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BF1A6" w14:textId="3C74383F" w:rsidR="00027BAD" w:rsidRDefault="00027BAD">
      <w:pPr>
        <w:pStyle w:val="Body"/>
        <w:shd w:val="clear" w:color="auto" w:fill="FFFFFF"/>
        <w:spacing w:before="180" w:after="240" w:line="240" w:lineRule="auto"/>
        <w:outlineLvl w:val="1"/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</w:pPr>
      <w:r>
        <w:rPr>
          <w:noProof/>
        </w:rPr>
        <w:drawing>
          <wp:inline distT="0" distB="0" distL="0" distR="0" wp14:anchorId="350A2FEE" wp14:editId="1AEACEA2">
            <wp:extent cx="1323975" cy="1181730"/>
            <wp:effectExtent l="0" t="0" r="0" b="0"/>
            <wp:docPr id="203560419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04193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79" cy="120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BBD">
        <w:rPr>
          <w:noProof/>
        </w:rPr>
        <w:drawing>
          <wp:anchor distT="0" distB="0" distL="114300" distR="114300" simplePos="0" relativeHeight="251659264" behindDoc="0" locked="0" layoutInCell="1" allowOverlap="1" wp14:anchorId="519E9829" wp14:editId="4A6C763F">
            <wp:simplePos x="0" y="0"/>
            <wp:positionH relativeFrom="column">
              <wp:posOffset>0</wp:posOffset>
            </wp:positionH>
            <wp:positionV relativeFrom="paragraph">
              <wp:posOffset>1333500</wp:posOffset>
            </wp:positionV>
            <wp:extent cx="3034169" cy="1543050"/>
            <wp:effectExtent l="0" t="0" r="0" b="0"/>
            <wp:wrapSquare wrapText="bothSides"/>
            <wp:docPr id="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69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DFD61" w14:textId="1F8D4457" w:rsidR="009452C4" w:rsidRDefault="002D3913">
      <w:pPr>
        <w:pStyle w:val="Body"/>
        <w:shd w:val="clear" w:color="auto" w:fill="FFFFFF"/>
        <w:spacing w:before="180" w:after="240" w:line="240" w:lineRule="auto"/>
        <w:outlineLvl w:val="1"/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</w:pPr>
      <w:r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 xml:space="preserve">Racon Strategic Solutions: </w:t>
      </w:r>
      <w:r w:rsidR="009452C4"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 xml:space="preserve">Enhancing </w:t>
      </w:r>
      <w:r w:rsidR="009452C4" w:rsidRPr="009452C4"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 xml:space="preserve">United States Border Patrol Operations </w:t>
      </w:r>
      <w:r w:rsidR="00872BBD"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 xml:space="preserve"> </w:t>
      </w:r>
    </w:p>
    <w:p w14:paraId="76A969FD" w14:textId="0D46F2A8" w:rsidR="004720E9" w:rsidRDefault="002D3913">
      <w:pPr>
        <w:pStyle w:val="Body"/>
        <w:shd w:val="clear" w:color="auto" w:fill="FFFFFF"/>
        <w:spacing w:line="240" w:lineRule="auto"/>
        <w:rPr>
          <w:color w:val="1C2B33"/>
          <w:kern w:val="0"/>
          <w:sz w:val="23"/>
          <w:szCs w:val="23"/>
          <w:u w:color="1C2B33"/>
        </w:rPr>
      </w:pPr>
      <w:r>
        <w:rPr>
          <w:rFonts w:ascii="Cambria" w:hAnsi="Cambria"/>
          <w:color w:val="1C2B33"/>
          <w:kern w:val="0"/>
          <w:sz w:val="23"/>
          <w:szCs w:val="23"/>
          <w:u w:color="1C2B33"/>
        </w:rPr>
        <w:t>Racon Strategic Solutions Virtual Command Center (</w:t>
      </w:r>
      <w:r w:rsidR="00946443">
        <w:rPr>
          <w:rFonts w:ascii="Cambria" w:hAnsi="Cambria"/>
          <w:color w:val="1C2B33"/>
          <w:kern w:val="0"/>
          <w:sz w:val="23"/>
          <w:szCs w:val="23"/>
          <w:u w:color="1C2B33"/>
        </w:rPr>
        <w:t>VCC) leveraging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 </w:t>
      </w:r>
      <w:r>
        <w:rPr>
          <w:rFonts w:ascii="Cambria" w:hAnsi="Cambria"/>
          <w:color w:val="1C2B33"/>
          <w:kern w:val="0"/>
          <w:sz w:val="23"/>
          <w:szCs w:val="23"/>
          <w:u w:color="1C2B33"/>
        </w:rPr>
        <w:t>cutting-edge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 </w:t>
      </w:r>
      <w:r>
        <w:rPr>
          <w:rFonts w:ascii="Cambria" w:hAnsi="Cambria"/>
          <w:color w:val="1C2B33"/>
          <w:kern w:val="0"/>
          <w:sz w:val="23"/>
          <w:szCs w:val="23"/>
          <w:u w:color="1C2B33"/>
        </w:rPr>
        <w:t>A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rtificial Intelligence (A) technologies to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assist the 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</w:rPr>
        <w:t>United States Border Patrol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 </w:t>
      </w:r>
      <w:r w:rsidR="00872BBD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to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</w:rPr>
        <w:t>fortify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 operations and strengthen national security.  The </w:t>
      </w:r>
      <w:r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VCC provides real-time responsiveness, scalability, and immediate intervention capabilities,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helping to </w:t>
      </w:r>
      <w:r>
        <w:rPr>
          <w:rFonts w:ascii="Cambria" w:hAnsi="Cambria"/>
          <w:color w:val="1C2B33"/>
          <w:kern w:val="0"/>
          <w:sz w:val="23"/>
          <w:szCs w:val="23"/>
          <w:u w:color="1C2B33"/>
        </w:rPr>
        <w:t>ensur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</w:rPr>
        <w:t>e</w:t>
      </w:r>
      <w:r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 a safer and more secure border environment.</w:t>
      </w:r>
    </w:p>
    <w:p w14:paraId="5C54031F" w14:textId="2636A414" w:rsidR="004720E9" w:rsidRDefault="009452C4">
      <w:pPr>
        <w:pStyle w:val="Body"/>
        <w:shd w:val="clear" w:color="auto" w:fill="FFFFFF"/>
        <w:spacing w:after="240" w:line="240" w:lineRule="auto"/>
        <w:outlineLvl w:val="1"/>
        <w:rPr>
          <w:b/>
          <w:bCs/>
          <w:color w:val="1C2B33"/>
          <w:kern w:val="0"/>
          <w:sz w:val="36"/>
          <w:szCs w:val="36"/>
          <w:u w:color="1C2B33"/>
        </w:rPr>
      </w:pPr>
      <w:r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  <w:lang w:val="de-DE"/>
        </w:rPr>
        <w:t>Key Areas of Focus</w:t>
      </w:r>
    </w:p>
    <w:p w14:paraId="1E08B1FA" w14:textId="5212FEFE" w:rsidR="004720E9" w:rsidRDefault="002D3913">
      <w:pPr>
        <w:pStyle w:val="Body"/>
        <w:numPr>
          <w:ilvl w:val="0"/>
          <w:numId w:val="2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Real-time and Historical Video Sharing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>: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 xml:space="preserve"> </w:t>
      </w:r>
      <w:r w:rsidR="00B65C70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>P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>rovide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 xml:space="preserve">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>e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  <w:lang w:val="pt-PT"/>
        </w:rPr>
        <w:t>nhance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d situational awareness with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both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real-time and historical video sharing capabilities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to facilitate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the tracking and identification of criminals and potential security threats.</w:t>
      </w:r>
    </w:p>
    <w:p w14:paraId="4EA08502" w14:textId="0EF4F32A" w:rsidR="004720E9" w:rsidRDefault="002D3913">
      <w:pPr>
        <w:pStyle w:val="Body"/>
        <w:numPr>
          <w:ilvl w:val="0"/>
          <w:numId w:val="2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Gun Detection and Crowd Facial Recognition Tracking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: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</w:t>
      </w:r>
      <w:r w:rsidR="00B65C70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P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rovide precise, real-time notifications 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of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gun detection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and 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real time biometric identification/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facial recognition in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both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crowded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and remote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areas</w:t>
      </w:r>
      <w:r w:rsidR="009452C4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.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</w:t>
      </w:r>
    </w:p>
    <w:p w14:paraId="572BC408" w14:textId="394E49F3" w:rsidR="00E56C92" w:rsidRPr="00E56C92" w:rsidRDefault="002D3913">
      <w:pPr>
        <w:pStyle w:val="Body"/>
        <w:numPr>
          <w:ilvl w:val="0"/>
          <w:numId w:val="2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Advanced Intrusion Detection and Tracking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: </w:t>
      </w:r>
      <w:r w:rsid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Racon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’s</w:t>
      </w:r>
      <w:r w:rsid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c</w:t>
      </w:r>
      <w:r w:rsidR="00E56C92" w:rsidRP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utting-edge technology utilizes Edge Artificial Intelligence (AI) to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provide real-time situational awareness that could </w:t>
      </w:r>
      <w:r w:rsidR="00E56C92" w:rsidRP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identify and track individuals attempting to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illegally </w:t>
      </w:r>
      <w:r w:rsidR="00E56C92" w:rsidRP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cross the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U.S.</w:t>
      </w:r>
      <w:r w:rsidR="00E56C92" w:rsidRP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border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. </w:t>
      </w:r>
      <w:r w:rsidR="00E56C92" w:rsidRPr="00E56C92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</w:t>
      </w:r>
    </w:p>
    <w:p w14:paraId="5BEF0589" w14:textId="473DBD42" w:rsidR="004720E9" w:rsidRDefault="002D3913">
      <w:pPr>
        <w:pStyle w:val="Body"/>
        <w:numPr>
          <w:ilvl w:val="0"/>
          <w:numId w:val="2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Multi-Agency Collaboration and Communication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: </w:t>
      </w:r>
      <w:r w:rsidR="00B65C70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S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eamless communication and collaboration between Border Patrol agents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and other national, state and local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law enforcement </w:t>
      </w:r>
      <w:r w:rsidR="0064287E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stakeholders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through multi-party video conferencing and instant messaging.</w:t>
      </w:r>
    </w:p>
    <w:p w14:paraId="7BB44530" w14:textId="657ADEA6" w:rsidR="004720E9" w:rsidRPr="00B65C70" w:rsidRDefault="002D3913">
      <w:pPr>
        <w:pStyle w:val="Body"/>
        <w:numPr>
          <w:ilvl w:val="0"/>
          <w:numId w:val="2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AI-Driven Threat Detection and Alerting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: </w:t>
      </w:r>
      <w:r w:rsidR="00B65C70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Expertly l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everage AI-driven threat detection and alerting capabilities to identify potential security threats such as drug trafficking, human smuggling, and terrorist activity.</w:t>
      </w:r>
    </w:p>
    <w:p w14:paraId="0F92F2C1" w14:textId="1717E7FC" w:rsidR="00B65C70" w:rsidRPr="00B65C70" w:rsidRDefault="00B65C70" w:rsidP="00B65C70">
      <w:pPr>
        <w:pStyle w:val="ListParagraph"/>
        <w:numPr>
          <w:ilvl w:val="0"/>
          <w:numId w:val="2"/>
        </w:numPr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D92496">
        <w:rPr>
          <w:rFonts w:ascii="Cambria" w:eastAsia="Aptos" w:hAnsi="Cambria" w:cs="Aptos"/>
          <w:b/>
          <w:bCs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Drone </w:t>
      </w:r>
      <w:r w:rsidR="00D92496">
        <w:rPr>
          <w:rFonts w:ascii="Cambria" w:eastAsia="Aptos" w:hAnsi="Cambria" w:cs="Aptos"/>
          <w:b/>
          <w:bCs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Assisted </w:t>
      </w:r>
      <w:r w:rsidRPr="00B65C70">
        <w:rPr>
          <w:rFonts w:ascii="Cambria" w:eastAsia="Aptos" w:hAnsi="Cambria" w:cs="Aptos"/>
          <w:b/>
          <w:bCs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>Tracking</w:t>
      </w:r>
      <w:r w:rsidRPr="00B65C70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D92496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>With the support of Drone Assisted Tracking, i</w:t>
      </w:r>
      <w:r w:rsidRPr="00D92496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>dentify and</w:t>
      </w:r>
      <w:r w:rsidRPr="00B65C70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track </w:t>
      </w:r>
      <w:r w:rsidR="00D92496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>those</w:t>
      </w:r>
      <w:r w:rsidRPr="00B65C70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attempting to smuggle </w:t>
      </w:r>
      <w:r w:rsidR="00D92496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humans or </w:t>
      </w:r>
      <w:r w:rsidRPr="00B65C70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>contraband</w:t>
      </w:r>
      <w:r w:rsidR="00D92496">
        <w:rPr>
          <w:rFonts w:ascii="Cambria" w:eastAsia="Aptos" w:hAnsi="Cambria" w:cs="Aptos"/>
          <w:color w:val="1C2B33"/>
          <w:kern w:val="2"/>
          <w:sz w:val="23"/>
          <w:szCs w:val="23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across the U.S. border. </w:t>
      </w:r>
    </w:p>
    <w:p w14:paraId="22E07FE2" w14:textId="77777777" w:rsidR="0002057B" w:rsidRDefault="0002057B">
      <w:pPr>
        <w:pStyle w:val="Body"/>
        <w:shd w:val="clear" w:color="auto" w:fill="FFFFFF"/>
        <w:spacing w:after="240" w:line="240" w:lineRule="auto"/>
        <w:outlineLvl w:val="1"/>
        <w:rPr>
          <w:rFonts w:ascii="Cambria" w:hAnsi="Cambria"/>
          <w:color w:val="1C2B33"/>
          <w:sz w:val="23"/>
          <w:szCs w:val="23"/>
        </w:rPr>
      </w:pPr>
    </w:p>
    <w:p w14:paraId="45D3E0DA" w14:textId="77777777" w:rsidR="0002057B" w:rsidRDefault="0002057B">
      <w:pPr>
        <w:pStyle w:val="Body"/>
        <w:shd w:val="clear" w:color="auto" w:fill="FFFFFF"/>
        <w:spacing w:after="240" w:line="240" w:lineRule="auto"/>
        <w:outlineLvl w:val="1"/>
        <w:rPr>
          <w:rFonts w:ascii="Cambria" w:hAnsi="Cambria"/>
          <w:color w:val="1C2B33"/>
          <w:sz w:val="23"/>
          <w:szCs w:val="23"/>
        </w:rPr>
      </w:pPr>
    </w:p>
    <w:p w14:paraId="579F554A" w14:textId="1996B614" w:rsidR="0064287E" w:rsidRDefault="0064287E">
      <w:pPr>
        <w:pStyle w:val="Body"/>
        <w:shd w:val="clear" w:color="auto" w:fill="FFFFFF"/>
        <w:spacing w:after="240" w:line="240" w:lineRule="auto"/>
        <w:outlineLvl w:val="1"/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</w:pPr>
      <w:r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lastRenderedPageBreak/>
        <w:t xml:space="preserve">Benefits </w:t>
      </w:r>
    </w:p>
    <w:p w14:paraId="617220F0" w14:textId="06CEEFAD" w:rsidR="00B65C70" w:rsidRPr="00B65C70" w:rsidRDefault="00B65C70" w:rsidP="00B65C70">
      <w:pPr>
        <w:pStyle w:val="Body"/>
        <w:numPr>
          <w:ilvl w:val="0"/>
          <w:numId w:val="4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Enhanced Situational Awareness</w:t>
      </w:r>
      <w:r w:rsidR="002D3913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: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VCC’s AI</w:t>
      </w:r>
      <w:r w:rsidRPr="00B65C70">
        <w:rPr>
          <w:rFonts w:ascii="Cambria" w:hAnsi="Cambria"/>
          <w:color w:val="1C2B33"/>
          <w:sz w:val="23"/>
          <w:szCs w:val="23"/>
        </w:rPr>
        <w:t>-</w:t>
      </w:r>
      <w:r>
        <w:rPr>
          <w:rFonts w:ascii="Cambria" w:hAnsi="Cambria"/>
          <w:color w:val="1C2B33"/>
          <w:sz w:val="23"/>
          <w:szCs w:val="23"/>
        </w:rPr>
        <w:t>driven technologies can provide the U.S. Border Patrol with real-time insights and actionable intelligence to inform decision-makers and optimize response efforts.</w:t>
      </w:r>
    </w:p>
    <w:p w14:paraId="66E445E0" w14:textId="69B26656" w:rsidR="00B65C70" w:rsidRDefault="00B65C70" w:rsidP="00B65C70">
      <w:pPr>
        <w:pStyle w:val="Body"/>
        <w:numPr>
          <w:ilvl w:val="0"/>
          <w:numId w:val="6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Improved Interagency Collaboration and Communication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: Foster seamless communication and collaboration between Border Patrol agents, law enforcement agencies, and other stakeholders, to ensure unified and effective response to potential security threats.</w:t>
      </w:r>
    </w:p>
    <w:p w14:paraId="640AD0A1" w14:textId="41CF7431" w:rsidR="004720E9" w:rsidRDefault="002D3913">
      <w:pPr>
        <w:pStyle w:val="Body"/>
        <w:numPr>
          <w:ilvl w:val="0"/>
          <w:numId w:val="4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Predictive Analytics and Threat Forecasting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: Leverage predictive analytics and threat forecasting capabilities to anticipate and prepare for potential </w:t>
      </w:r>
      <w:r w:rsidR="00B65C70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U.S. border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security threats</w:t>
      </w:r>
      <w:r w:rsidR="001F7204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.  These capabilities enhance agent safety and assist in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</w:t>
      </w:r>
      <w:r w:rsidR="001F7204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providing </w:t>
      </w:r>
      <w:r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proactive and effective border security operations.</w:t>
      </w:r>
    </w:p>
    <w:p w14:paraId="13F25789" w14:textId="65F32050" w:rsidR="004720E9" w:rsidRPr="001F7204" w:rsidRDefault="002D3913">
      <w:pPr>
        <w:pStyle w:val="Body"/>
        <w:shd w:val="clear" w:color="auto" w:fill="FFFFFF"/>
        <w:spacing w:after="240" w:line="240" w:lineRule="auto"/>
        <w:outlineLvl w:val="1"/>
        <w:rPr>
          <w:b/>
          <w:bCs/>
          <w:color w:val="1C2B33"/>
          <w:kern w:val="0"/>
          <w:sz w:val="36"/>
          <w:szCs w:val="36"/>
          <w:highlight w:val="yellow"/>
          <w:u w:color="1C2B33"/>
        </w:rPr>
      </w:pPr>
      <w:r w:rsidRPr="00D92496"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 xml:space="preserve">The Advantage of AI-Powered Drone </w:t>
      </w:r>
      <w:r w:rsidR="00D92496" w:rsidRPr="00D92496"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 xml:space="preserve">Assisted </w:t>
      </w:r>
      <w:r w:rsidRPr="00D92496">
        <w:rPr>
          <w:rFonts w:ascii="Cambria" w:hAnsi="Cambria"/>
          <w:b/>
          <w:bCs/>
          <w:color w:val="1C2B33"/>
          <w:kern w:val="0"/>
          <w:sz w:val="36"/>
          <w:szCs w:val="36"/>
          <w:u w:color="1C2B33"/>
        </w:rPr>
        <w:t>Detection</w:t>
      </w:r>
    </w:p>
    <w:p w14:paraId="5314D319" w14:textId="03DA0F74" w:rsidR="004720E9" w:rsidRPr="00D92496" w:rsidRDefault="002D3913">
      <w:pPr>
        <w:pStyle w:val="Body"/>
        <w:shd w:val="clear" w:color="auto" w:fill="FFFFFF"/>
        <w:spacing w:line="240" w:lineRule="auto"/>
        <w:rPr>
          <w:color w:val="1C2B33"/>
          <w:kern w:val="0"/>
          <w:sz w:val="23"/>
          <w:szCs w:val="23"/>
          <w:u w:color="1C2B33"/>
        </w:rPr>
      </w:pPr>
      <w:r w:rsidRPr="00D92496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Compared to manual tracking methods, Racon Strategic Solutions' AI-powered drone </w:t>
      </w:r>
      <w:r w:rsidR="00D92496" w:rsidRPr="00D92496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assisted 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</w:rPr>
        <w:t>detection and tracking capability offers enhanced accuracy, speed, and reliability. This advanced feature enables Border Patrol agents to:</w:t>
      </w:r>
    </w:p>
    <w:p w14:paraId="60F345FD" w14:textId="475F4A5D" w:rsidR="004720E9" w:rsidRPr="00D92496" w:rsidRDefault="002D3913">
      <w:pPr>
        <w:pStyle w:val="Body"/>
        <w:numPr>
          <w:ilvl w:val="0"/>
          <w:numId w:val="8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 w:rsidRPr="00D92496"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 xml:space="preserve">Rapidly detect and track </w:t>
      </w:r>
      <w:r w:rsidR="00D92496" w:rsidRPr="00D92496"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 xml:space="preserve">targets utilizing </w:t>
      </w:r>
      <w:r w:rsidRPr="00D92496"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drones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: AI-powered drone</w:t>
      </w:r>
      <w:r w:rsidR="00D92496"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</w:t>
      </w:r>
      <w:r w:rsidR="00027BAD"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assisted detection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and tracking capabilities provide real-time alerts and tracking data, enabling agents to respond quickly and effectively.</w:t>
      </w:r>
    </w:p>
    <w:p w14:paraId="6FD0E7EE" w14:textId="4A56DFE8" w:rsidR="004720E9" w:rsidRPr="00D92496" w:rsidRDefault="002D3913">
      <w:pPr>
        <w:pStyle w:val="Body"/>
        <w:numPr>
          <w:ilvl w:val="0"/>
          <w:numId w:val="8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 w:rsidRPr="00D92496"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Improve situational awareness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: Advanced drone</w:t>
      </w:r>
      <w:r w:rsid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assisted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 detection and tracking capabilities provide enhanced situational awareness, enabling agents to anticipate and prepare for potential security threats.</w:t>
      </w:r>
    </w:p>
    <w:p w14:paraId="3C5E7A51" w14:textId="007EFBF1" w:rsidR="004720E9" w:rsidRPr="00D92496" w:rsidRDefault="002D3913">
      <w:pPr>
        <w:pStyle w:val="Body"/>
        <w:numPr>
          <w:ilvl w:val="0"/>
          <w:numId w:val="8"/>
        </w:numPr>
        <w:spacing w:before="100" w:after="100" w:line="240" w:lineRule="auto"/>
        <w:rPr>
          <w:rFonts w:ascii="Cambria" w:hAnsi="Cambria"/>
          <w:color w:val="1C2B33"/>
          <w:sz w:val="23"/>
          <w:szCs w:val="23"/>
        </w:rPr>
      </w:pPr>
      <w:r w:rsidRPr="00D92496">
        <w:rPr>
          <w:rFonts w:ascii="Cambria" w:hAnsi="Cambria"/>
          <w:b/>
          <w:bCs/>
          <w:color w:val="1C2B33"/>
          <w:kern w:val="0"/>
          <w:sz w:val="23"/>
          <w:szCs w:val="23"/>
          <w:u w:color="1C2B33"/>
          <w:shd w:val="clear" w:color="auto" w:fill="FFFFFF"/>
        </w:rPr>
        <w:t>Enhance operational efficiency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: AI-powered drone </w:t>
      </w:r>
      <w:r w:rsidR="00D92496"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 xml:space="preserve">assisted 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  <w:shd w:val="clear" w:color="auto" w:fill="FFFFFF"/>
        </w:rPr>
        <w:t>detection and tracking capabilities streamline border security operations, reducing the need for manual tracking and enabling agents to focus on higher-priority tasks.</w:t>
      </w:r>
    </w:p>
    <w:p w14:paraId="0F873BC9" w14:textId="72D802E7" w:rsidR="004720E9" w:rsidRDefault="002D3913">
      <w:pPr>
        <w:pStyle w:val="Body"/>
        <w:shd w:val="clear" w:color="auto" w:fill="FFFFFF"/>
        <w:spacing w:after="120" w:line="240" w:lineRule="auto"/>
      </w:pPr>
      <w:r w:rsidRPr="00D92496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By leveraging Racon Strategic Solutions' AI-powered drone </w:t>
      </w:r>
      <w:r w:rsidR="00D92496" w:rsidRPr="00D92496">
        <w:rPr>
          <w:rFonts w:ascii="Cambria" w:hAnsi="Cambria"/>
          <w:color w:val="1C2B33"/>
          <w:kern w:val="0"/>
          <w:sz w:val="23"/>
          <w:szCs w:val="23"/>
          <w:u w:color="1C2B33"/>
        </w:rPr>
        <w:t xml:space="preserve">assisted </w:t>
      </w:r>
      <w:r w:rsidRPr="00D92496">
        <w:rPr>
          <w:rFonts w:ascii="Cambria" w:hAnsi="Cambria"/>
          <w:color w:val="1C2B33"/>
          <w:kern w:val="0"/>
          <w:sz w:val="23"/>
          <w:szCs w:val="23"/>
          <w:u w:color="1C2B33"/>
        </w:rPr>
        <w:t>detection and tracking capability, United States Border Patrol can enhance its ability to detect and respond to potential security threats, ensuring a safer and more secure border environment.</w:t>
      </w:r>
    </w:p>
    <w:sectPr w:rsidR="004720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2741" w14:textId="77777777" w:rsidR="0052604C" w:rsidRDefault="0052604C">
      <w:r>
        <w:separator/>
      </w:r>
    </w:p>
  </w:endnote>
  <w:endnote w:type="continuationSeparator" w:id="0">
    <w:p w14:paraId="7002A34B" w14:textId="77777777" w:rsidR="0052604C" w:rsidRDefault="0052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A3E8" w14:textId="77777777" w:rsidR="004720E9" w:rsidRDefault="004720E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A4BB3" w14:textId="77777777" w:rsidR="0052604C" w:rsidRDefault="0052604C">
      <w:r>
        <w:separator/>
      </w:r>
    </w:p>
  </w:footnote>
  <w:footnote w:type="continuationSeparator" w:id="0">
    <w:p w14:paraId="2349C826" w14:textId="77777777" w:rsidR="0052604C" w:rsidRDefault="0052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1D6C" w14:textId="77777777" w:rsidR="004720E9" w:rsidRDefault="004720E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64709"/>
    <w:multiLevelType w:val="hybridMultilevel"/>
    <w:tmpl w:val="CF22EE94"/>
    <w:numStyleLink w:val="ImportedStyle4"/>
  </w:abstractNum>
  <w:abstractNum w:abstractNumId="1" w15:restartNumberingAfterBreak="0">
    <w:nsid w:val="1C4B2966"/>
    <w:multiLevelType w:val="hybridMultilevel"/>
    <w:tmpl w:val="CF80EC68"/>
    <w:styleLink w:val="ImportedStyle2"/>
    <w:lvl w:ilvl="0" w:tplc="0FCED4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B0880B2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4E40D3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5966C1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9E8ED7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18C216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C2C78C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6342FD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0BAE17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281737B0"/>
    <w:multiLevelType w:val="hybridMultilevel"/>
    <w:tmpl w:val="2C16B49E"/>
    <w:styleLink w:val="ImportedStyle1"/>
    <w:lvl w:ilvl="0" w:tplc="8A240B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B05B4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E2202F2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4D8E90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8405E4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934A77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174134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DB8F4D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606E8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32FD6132"/>
    <w:multiLevelType w:val="hybridMultilevel"/>
    <w:tmpl w:val="9BFCBE5C"/>
    <w:numStyleLink w:val="ImportedStyle3"/>
  </w:abstractNum>
  <w:abstractNum w:abstractNumId="4" w15:restartNumberingAfterBreak="0">
    <w:nsid w:val="583C3DA0"/>
    <w:multiLevelType w:val="hybridMultilevel"/>
    <w:tmpl w:val="CF80EC68"/>
    <w:numStyleLink w:val="ImportedStyle2"/>
  </w:abstractNum>
  <w:abstractNum w:abstractNumId="5" w15:restartNumberingAfterBreak="0">
    <w:nsid w:val="5B506094"/>
    <w:multiLevelType w:val="hybridMultilevel"/>
    <w:tmpl w:val="CF22EE94"/>
    <w:styleLink w:val="ImportedStyle4"/>
    <w:lvl w:ilvl="0" w:tplc="31A604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858C31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E7ECB9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702FE0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C43C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27E0F86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970C2D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F7E1C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010090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684F7E51"/>
    <w:multiLevelType w:val="hybridMultilevel"/>
    <w:tmpl w:val="9BFCBE5C"/>
    <w:styleLink w:val="ImportedStyle3"/>
    <w:lvl w:ilvl="0" w:tplc="7750A6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FA2A8C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FC66EF2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FD0548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06E81A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2B8AF60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23CFE9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4E0052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93806E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7B4B4BF8"/>
    <w:multiLevelType w:val="hybridMultilevel"/>
    <w:tmpl w:val="2C16B49E"/>
    <w:numStyleLink w:val="ImportedStyle1"/>
  </w:abstractNum>
  <w:num w:numId="1" w16cid:durableId="1356880645">
    <w:abstractNumId w:val="2"/>
  </w:num>
  <w:num w:numId="2" w16cid:durableId="284191447">
    <w:abstractNumId w:val="7"/>
  </w:num>
  <w:num w:numId="3" w16cid:durableId="436676071">
    <w:abstractNumId w:val="1"/>
  </w:num>
  <w:num w:numId="4" w16cid:durableId="388381850">
    <w:abstractNumId w:val="4"/>
  </w:num>
  <w:num w:numId="5" w16cid:durableId="1523281219">
    <w:abstractNumId w:val="6"/>
  </w:num>
  <w:num w:numId="6" w16cid:durableId="1061900245">
    <w:abstractNumId w:val="3"/>
  </w:num>
  <w:num w:numId="7" w16cid:durableId="683750300">
    <w:abstractNumId w:val="5"/>
  </w:num>
  <w:num w:numId="8" w16cid:durableId="10573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E9"/>
    <w:rsid w:val="0002057B"/>
    <w:rsid w:val="000255E8"/>
    <w:rsid w:val="00027BAD"/>
    <w:rsid w:val="001F7204"/>
    <w:rsid w:val="002D3913"/>
    <w:rsid w:val="0030657E"/>
    <w:rsid w:val="004720E9"/>
    <w:rsid w:val="004D0984"/>
    <w:rsid w:val="0052604C"/>
    <w:rsid w:val="0064287E"/>
    <w:rsid w:val="007716C6"/>
    <w:rsid w:val="007A30A7"/>
    <w:rsid w:val="00872BBD"/>
    <w:rsid w:val="008C7416"/>
    <w:rsid w:val="008E1343"/>
    <w:rsid w:val="009452C4"/>
    <w:rsid w:val="00946443"/>
    <w:rsid w:val="00B65C70"/>
    <w:rsid w:val="00D92496"/>
    <w:rsid w:val="00E56C92"/>
    <w:rsid w:val="00F440B5"/>
    <w:rsid w:val="00F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7CD6"/>
  <w15:docId w15:val="{90800CF5-9D31-40A1-AD73-FEE17AF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6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James S (US)</dc:creator>
  <cp:lastModifiedBy>Ted Banucci</cp:lastModifiedBy>
  <cp:revision>6</cp:revision>
  <dcterms:created xsi:type="dcterms:W3CDTF">2024-12-02T16:19:00Z</dcterms:created>
  <dcterms:modified xsi:type="dcterms:W3CDTF">2024-12-06T22:46:00Z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2bc7c3-f152-4da1-98bd-f7a1bebdf752_Enabled">
    <vt:lpwstr>true</vt:lpwstr>
  </property>
  <property fmtid="{D5CDD505-2E9C-101B-9397-08002B2CF9AE}" pid="3" name="MSIP_Label_502bc7c3-f152-4da1-98bd-f7a1bebdf752_SetDate">
    <vt:lpwstr>2024-11-28T21:50:04Z</vt:lpwstr>
  </property>
  <property fmtid="{D5CDD505-2E9C-101B-9397-08002B2CF9AE}" pid="4" name="MSIP_Label_502bc7c3-f152-4da1-98bd-f7a1bebdf752_Method">
    <vt:lpwstr>Privileged</vt:lpwstr>
  </property>
  <property fmtid="{D5CDD505-2E9C-101B-9397-08002B2CF9AE}" pid="5" name="MSIP_Label_502bc7c3-f152-4da1-98bd-f7a1bebdf752_Name">
    <vt:lpwstr>Unrestricted</vt:lpwstr>
  </property>
  <property fmtid="{D5CDD505-2E9C-101B-9397-08002B2CF9AE}" pid="6" name="MSIP_Label_502bc7c3-f152-4da1-98bd-f7a1bebdf752_SiteId">
    <vt:lpwstr>b18f006c-b0fc-467d-b23a-a35b5695b5dc</vt:lpwstr>
  </property>
  <property fmtid="{D5CDD505-2E9C-101B-9397-08002B2CF9AE}" pid="7" name="MSIP_Label_502bc7c3-f152-4da1-98bd-f7a1bebdf752_ActionId">
    <vt:lpwstr>a6ecc32e-ba47-4bab-bcb8-521eff8ff508</vt:lpwstr>
  </property>
  <property fmtid="{D5CDD505-2E9C-101B-9397-08002B2CF9AE}" pid="8" name="MSIP_Label_502bc7c3-f152-4da1-98bd-f7a1bebdf752_ContentBits">
    <vt:lpwstr>0</vt:lpwstr>
  </property>
</Properties>
</file>